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64BAE">
      <w:pPr>
        <w:jc w:val="center"/>
        <w:rPr>
          <w:rFonts w:hint="eastAsia" w:ascii="宋体" w:hAnsi="宋体" w:eastAsia="宋体" w:cs="宋体"/>
          <w:b/>
          <w:bCs/>
          <w:sz w:val="32"/>
          <w:szCs w:val="32"/>
        </w:rPr>
      </w:pPr>
      <w:r>
        <w:rPr>
          <w:rFonts w:hint="eastAsia" w:ascii="宋体" w:hAnsi="宋体" w:eastAsia="宋体" w:cs="宋体"/>
          <w:b/>
          <w:bCs/>
          <w:sz w:val="32"/>
          <w:szCs w:val="32"/>
        </w:rPr>
        <w:t>2019年高级社会工作师考试真题及答案（完整版）</w:t>
      </w:r>
    </w:p>
    <w:p w14:paraId="2C9D54DB">
      <w:pPr>
        <w:numPr>
          <w:ilvl w:val="0"/>
          <w:numId w:val="1"/>
        </w:numPr>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kern w:val="0"/>
          <w:sz w:val="24"/>
          <w:szCs w:val="24"/>
          <w:lang w:val="en-US" w:eastAsia="zh-CN" w:bidi="ar"/>
        </w:rPr>
        <w:t>案例分析题（共有4道题，第1题为必做题，第2、3、4任选其中2道题作答。）</w:t>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第1题：</w:t>
      </w:r>
      <w:r>
        <w:rPr>
          <w:rFonts w:hint="eastAsia" w:ascii="宋体" w:hAnsi="宋体" w:eastAsia="宋体" w:cs="宋体"/>
          <w:kern w:val="0"/>
          <w:sz w:val="24"/>
          <w:szCs w:val="24"/>
          <w:lang w:val="en-US" w:eastAsia="zh-CN" w:bidi="ar"/>
        </w:rPr>
        <w:t>2018年2月，最高检与团中央签订了《关于构建未成年人检察工作社会支持体系的合作框架协议》，向40家机构购买了社工服务。一年过去了，为了了解这个项目进展情况，对该项目进行专项调查。购买某社工机构调研服务，抽取了20家机构调查，以便形成调查报告和政策建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要求：</w:t>
      </w:r>
      <w:bookmarkStart w:id="0" w:name="_GoBack"/>
      <w:bookmarkEnd w:id="0"/>
      <w:r>
        <w:rPr>
          <w:rFonts w:hint="eastAsia" w:ascii="宋体" w:hAnsi="宋体" w:eastAsia="宋体" w:cs="宋体"/>
          <w:kern w:val="0"/>
          <w:sz w:val="24"/>
          <w:szCs w:val="24"/>
          <w:lang w:val="en-US" w:eastAsia="zh-CN" w:bidi="ar"/>
        </w:rPr>
        <w:t>设计一份运用定性研究方法完成上述调研任务的研究计划。。</w:t>
      </w:r>
      <w:r>
        <w:rPr>
          <w:rFonts w:hint="eastAsia" w:ascii="宋体" w:hAnsi="宋体" w:eastAsia="宋体" w:cs="宋体"/>
          <w:kern w:val="0"/>
          <w:sz w:val="24"/>
          <w:szCs w:val="24"/>
          <w:lang w:val="en-US" w:eastAsia="zh-CN" w:bidi="ar"/>
        </w:rPr>
        <w:br w:type="textWrapping"/>
      </w:r>
    </w:p>
    <w:p w14:paraId="1A692E60">
      <w:pPr>
        <w:numPr>
          <w:ilvl w:val="0"/>
          <w:numId w:val="0"/>
        </w:numPr>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p>
    <w:p w14:paraId="2439B8CF">
      <w:pPr>
        <w:numPr>
          <w:ilvl w:val="0"/>
          <w:numId w:val="0"/>
        </w:numP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定性研究一般从研究准备--资料收集、整理和分析--研究总结等三个阶段进行。根据定性研究的特点和原则，一般研究对象多采用非概率抽样方法选取。而且定性研究的资料收集、整理和分析基本上结合在一起进行，从而分析解释所获取的资料，达到对目标实现的总结和判断</w:t>
      </w:r>
    </w:p>
    <w:p w14:paraId="47DA4157">
      <w:pPr>
        <w:numPr>
          <w:ilvl w:val="0"/>
          <w:numId w:val="0"/>
        </w:numPr>
        <w:rPr>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未成年人社会支持体系调研计划书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1、调查的目的和意义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2、调查的范围、对象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3、调查的内容（详细具体介绍：未成年人保护社会支持框架）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4、抽样方法 （定性研究、非概率抽样、访谈、观察、文献、焦点小组）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5、资料收集方法和分析方法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6、调查人员组成、组织结构和培训安排</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7、时间进度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8、经费安排</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9、其他</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对一年时间里40家社会组织的未成年人社会支持工作的运行情况，并从中找到不足，进行未来的政策修订与倡导 即：执行效果调查与评估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委托方：最高检</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被委托方：某社会组织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被调查方：1、20家社会组织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2、合作支持方 如地方检察院未成年人办及相关机构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3、未成年人及其家属</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观察指标：工作机制运行状况、</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合作网络完整程度、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合作伙伴支持程度、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工作效果表现情况</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调研计划书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一、基本背景：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2018年2月，最高检与团中央签订了《关于构建未成年人检察工作社会支持体系的合作框架协议》（以下简称《合作框架协议》），向40家机构购买了社工服务。一年过去了，为了了解这个项目进展情况，对该项目进行专项调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二、需求评估：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调研前对检察部门、团委、社会服务机构以及社会各界进行初步的需求评估，特别注意评估所购买的40家社会服务机构所在地区、机构的规模与服务范围、他们的目标服务对象的特征、感觉性需求和表达性需求等信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三、调研目标：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了解本项目的进展情况，通过专项调查掌握项目在推进过程中所存在的问题，并为提出解决方案提供依据。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四、实施策略：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1、通过购买的方式，获得某社工机构调研的服务，并抽取20家机构进行调查，最后形成调查报告和政策建议；</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2、谈过观察法和访谈法进行定性的调查和研究。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五、调研内容：（注：此部分内容要与《合作框架协议》的结构内容相对应）</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工作机制运行状况、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合作网络完整程度、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合作伙伴支持程度、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工作效果表现情况</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六、经费管理：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七、调研进度：</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主要描述时间进度，可以采用表格的形式：</w:t>
      </w:r>
      <w:r>
        <w:rPr>
          <w:rFonts w:hint="eastAsia" w:ascii="宋体" w:hAnsi="宋体" w:eastAsia="宋体" w:cs="宋体"/>
          <w:kern w:val="0"/>
          <w:sz w:val="24"/>
          <w:szCs w:val="24"/>
          <w:lang w:val="en-US" w:eastAsia="zh-CN" w:bidi="ar"/>
        </w:rPr>
        <w:br w:type="textWrapp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14:paraId="0F11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F29BCFA">
            <w:pPr>
              <w:pStyle w:val="2"/>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kern w:val="0"/>
                <w:sz w:val="24"/>
                <w:szCs w:val="24"/>
                <w:lang w:val="en-US" w:eastAsia="zh-CN" w:bidi="ar"/>
              </w:rPr>
              <w:t>序号</w:t>
            </w:r>
          </w:p>
        </w:tc>
        <w:tc>
          <w:tcPr>
            <w:tcW w:w="1660" w:type="dxa"/>
          </w:tcPr>
          <w:p w14:paraId="631DB9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时间</w:t>
            </w:r>
          </w:p>
        </w:tc>
        <w:tc>
          <w:tcPr>
            <w:tcW w:w="1660" w:type="dxa"/>
          </w:tcPr>
          <w:p w14:paraId="261AFA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任务名称</w:t>
            </w:r>
          </w:p>
        </w:tc>
        <w:tc>
          <w:tcPr>
            <w:tcW w:w="1660" w:type="dxa"/>
          </w:tcPr>
          <w:p w14:paraId="6E3CE8B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内容与要求</w:t>
            </w:r>
          </w:p>
        </w:tc>
        <w:tc>
          <w:tcPr>
            <w:tcW w:w="1661" w:type="dxa"/>
          </w:tcPr>
          <w:p w14:paraId="255922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w:t>
            </w:r>
          </w:p>
        </w:tc>
        <w:tc>
          <w:tcPr>
            <w:tcW w:w="1661" w:type="dxa"/>
          </w:tcPr>
          <w:p w14:paraId="5315613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完成情况</w:t>
            </w:r>
          </w:p>
        </w:tc>
      </w:tr>
      <w:tr w14:paraId="40DF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4C27ED0">
            <w:pPr>
              <w:rPr>
                <w:rFonts w:hint="eastAsia" w:ascii="宋体" w:hAnsi="宋体" w:eastAsia="宋体" w:cs="宋体"/>
                <w:sz w:val="24"/>
                <w:szCs w:val="24"/>
                <w:vertAlign w:val="baseline"/>
              </w:rPr>
            </w:pPr>
          </w:p>
        </w:tc>
        <w:tc>
          <w:tcPr>
            <w:tcW w:w="1660" w:type="dxa"/>
          </w:tcPr>
          <w:p w14:paraId="2671A5FA">
            <w:pPr>
              <w:rPr>
                <w:rFonts w:hint="eastAsia" w:ascii="宋体" w:hAnsi="宋体" w:eastAsia="宋体" w:cs="宋体"/>
                <w:sz w:val="24"/>
                <w:szCs w:val="24"/>
                <w:vertAlign w:val="baseline"/>
              </w:rPr>
            </w:pPr>
          </w:p>
        </w:tc>
        <w:tc>
          <w:tcPr>
            <w:tcW w:w="1660" w:type="dxa"/>
          </w:tcPr>
          <w:p w14:paraId="4CC422EB">
            <w:pPr>
              <w:rPr>
                <w:rFonts w:hint="eastAsia" w:ascii="宋体" w:hAnsi="宋体" w:eastAsia="宋体" w:cs="宋体"/>
                <w:sz w:val="24"/>
                <w:szCs w:val="24"/>
                <w:vertAlign w:val="baseline"/>
              </w:rPr>
            </w:pPr>
          </w:p>
        </w:tc>
        <w:tc>
          <w:tcPr>
            <w:tcW w:w="1660" w:type="dxa"/>
          </w:tcPr>
          <w:p w14:paraId="3E751E98">
            <w:pPr>
              <w:rPr>
                <w:rFonts w:hint="eastAsia" w:ascii="宋体" w:hAnsi="宋体" w:eastAsia="宋体" w:cs="宋体"/>
                <w:sz w:val="24"/>
                <w:szCs w:val="24"/>
                <w:vertAlign w:val="baseline"/>
              </w:rPr>
            </w:pPr>
          </w:p>
        </w:tc>
        <w:tc>
          <w:tcPr>
            <w:tcW w:w="1661" w:type="dxa"/>
          </w:tcPr>
          <w:p w14:paraId="75EBB122">
            <w:pPr>
              <w:rPr>
                <w:rFonts w:hint="eastAsia" w:ascii="宋体" w:hAnsi="宋体" w:eastAsia="宋体" w:cs="宋体"/>
                <w:sz w:val="24"/>
                <w:szCs w:val="24"/>
                <w:vertAlign w:val="baseline"/>
              </w:rPr>
            </w:pPr>
          </w:p>
        </w:tc>
        <w:tc>
          <w:tcPr>
            <w:tcW w:w="1661" w:type="dxa"/>
          </w:tcPr>
          <w:p w14:paraId="48313D0F">
            <w:pPr>
              <w:rPr>
                <w:rFonts w:hint="eastAsia" w:ascii="宋体" w:hAnsi="宋体" w:eastAsia="宋体" w:cs="宋体"/>
                <w:sz w:val="24"/>
                <w:szCs w:val="24"/>
                <w:vertAlign w:val="baseline"/>
              </w:rPr>
            </w:pPr>
          </w:p>
        </w:tc>
      </w:tr>
      <w:tr w14:paraId="5B15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F5C95FD">
            <w:pPr>
              <w:rPr>
                <w:rFonts w:hint="eastAsia" w:ascii="宋体" w:hAnsi="宋体" w:eastAsia="宋体" w:cs="宋体"/>
                <w:sz w:val="24"/>
                <w:szCs w:val="24"/>
                <w:vertAlign w:val="baseline"/>
              </w:rPr>
            </w:pPr>
          </w:p>
        </w:tc>
        <w:tc>
          <w:tcPr>
            <w:tcW w:w="1660" w:type="dxa"/>
          </w:tcPr>
          <w:p w14:paraId="6FEB256B">
            <w:pPr>
              <w:rPr>
                <w:rFonts w:hint="eastAsia" w:ascii="宋体" w:hAnsi="宋体" w:eastAsia="宋体" w:cs="宋体"/>
                <w:sz w:val="24"/>
                <w:szCs w:val="24"/>
                <w:vertAlign w:val="baseline"/>
              </w:rPr>
            </w:pPr>
          </w:p>
        </w:tc>
        <w:tc>
          <w:tcPr>
            <w:tcW w:w="1660" w:type="dxa"/>
          </w:tcPr>
          <w:p w14:paraId="5BAFCF2E">
            <w:pPr>
              <w:rPr>
                <w:rFonts w:hint="eastAsia" w:ascii="宋体" w:hAnsi="宋体" w:eastAsia="宋体" w:cs="宋体"/>
                <w:sz w:val="24"/>
                <w:szCs w:val="24"/>
                <w:vertAlign w:val="baseline"/>
              </w:rPr>
            </w:pPr>
          </w:p>
        </w:tc>
        <w:tc>
          <w:tcPr>
            <w:tcW w:w="1660" w:type="dxa"/>
          </w:tcPr>
          <w:p w14:paraId="1F3D7D6F">
            <w:pPr>
              <w:rPr>
                <w:rFonts w:hint="eastAsia" w:ascii="宋体" w:hAnsi="宋体" w:eastAsia="宋体" w:cs="宋体"/>
                <w:sz w:val="24"/>
                <w:szCs w:val="24"/>
                <w:vertAlign w:val="baseline"/>
              </w:rPr>
            </w:pPr>
          </w:p>
        </w:tc>
        <w:tc>
          <w:tcPr>
            <w:tcW w:w="1661" w:type="dxa"/>
          </w:tcPr>
          <w:p w14:paraId="2608DBDA">
            <w:pPr>
              <w:rPr>
                <w:rFonts w:hint="eastAsia" w:ascii="宋体" w:hAnsi="宋体" w:eastAsia="宋体" w:cs="宋体"/>
                <w:sz w:val="24"/>
                <w:szCs w:val="24"/>
                <w:vertAlign w:val="baseline"/>
              </w:rPr>
            </w:pPr>
          </w:p>
        </w:tc>
        <w:tc>
          <w:tcPr>
            <w:tcW w:w="1661" w:type="dxa"/>
          </w:tcPr>
          <w:p w14:paraId="628E28C4">
            <w:pPr>
              <w:rPr>
                <w:rFonts w:hint="eastAsia" w:ascii="宋体" w:hAnsi="宋体" w:eastAsia="宋体" w:cs="宋体"/>
                <w:sz w:val="24"/>
                <w:szCs w:val="24"/>
                <w:vertAlign w:val="baseline"/>
              </w:rPr>
            </w:pPr>
          </w:p>
        </w:tc>
      </w:tr>
      <w:tr w14:paraId="2779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3C0DBA0C">
            <w:pPr>
              <w:rPr>
                <w:rFonts w:hint="eastAsia" w:ascii="宋体" w:hAnsi="宋体" w:eastAsia="宋体" w:cs="宋体"/>
                <w:sz w:val="24"/>
                <w:szCs w:val="24"/>
                <w:vertAlign w:val="baseline"/>
              </w:rPr>
            </w:pPr>
          </w:p>
        </w:tc>
        <w:tc>
          <w:tcPr>
            <w:tcW w:w="1660" w:type="dxa"/>
          </w:tcPr>
          <w:p w14:paraId="61BEBA7A">
            <w:pPr>
              <w:rPr>
                <w:rFonts w:hint="eastAsia" w:ascii="宋体" w:hAnsi="宋体" w:eastAsia="宋体" w:cs="宋体"/>
                <w:sz w:val="24"/>
                <w:szCs w:val="24"/>
                <w:vertAlign w:val="baseline"/>
              </w:rPr>
            </w:pPr>
          </w:p>
        </w:tc>
        <w:tc>
          <w:tcPr>
            <w:tcW w:w="1660" w:type="dxa"/>
          </w:tcPr>
          <w:p w14:paraId="599ADEF6">
            <w:pPr>
              <w:rPr>
                <w:rFonts w:hint="eastAsia" w:ascii="宋体" w:hAnsi="宋体" w:eastAsia="宋体" w:cs="宋体"/>
                <w:sz w:val="24"/>
                <w:szCs w:val="24"/>
                <w:vertAlign w:val="baseline"/>
              </w:rPr>
            </w:pPr>
          </w:p>
        </w:tc>
        <w:tc>
          <w:tcPr>
            <w:tcW w:w="1660" w:type="dxa"/>
          </w:tcPr>
          <w:p w14:paraId="551194D8">
            <w:pPr>
              <w:rPr>
                <w:rFonts w:hint="eastAsia" w:ascii="宋体" w:hAnsi="宋体" w:eastAsia="宋体" w:cs="宋体"/>
                <w:sz w:val="24"/>
                <w:szCs w:val="24"/>
                <w:vertAlign w:val="baseline"/>
              </w:rPr>
            </w:pPr>
          </w:p>
        </w:tc>
        <w:tc>
          <w:tcPr>
            <w:tcW w:w="1661" w:type="dxa"/>
          </w:tcPr>
          <w:p w14:paraId="5F13DE6C">
            <w:pPr>
              <w:rPr>
                <w:rFonts w:hint="eastAsia" w:ascii="宋体" w:hAnsi="宋体" w:eastAsia="宋体" w:cs="宋体"/>
                <w:sz w:val="24"/>
                <w:szCs w:val="24"/>
                <w:vertAlign w:val="baseline"/>
              </w:rPr>
            </w:pPr>
          </w:p>
        </w:tc>
        <w:tc>
          <w:tcPr>
            <w:tcW w:w="1661" w:type="dxa"/>
          </w:tcPr>
          <w:p w14:paraId="3A410921">
            <w:pPr>
              <w:rPr>
                <w:rFonts w:hint="eastAsia" w:ascii="宋体" w:hAnsi="宋体" w:eastAsia="宋体" w:cs="宋体"/>
                <w:sz w:val="24"/>
                <w:szCs w:val="24"/>
                <w:vertAlign w:val="baseline"/>
              </w:rPr>
            </w:pPr>
          </w:p>
        </w:tc>
      </w:tr>
      <w:tr w14:paraId="0F0E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CBB3E60">
            <w:pPr>
              <w:rPr>
                <w:rFonts w:hint="eastAsia" w:ascii="宋体" w:hAnsi="宋体" w:eastAsia="宋体" w:cs="宋体"/>
                <w:sz w:val="24"/>
                <w:szCs w:val="24"/>
                <w:vertAlign w:val="baseline"/>
              </w:rPr>
            </w:pPr>
          </w:p>
        </w:tc>
        <w:tc>
          <w:tcPr>
            <w:tcW w:w="1660" w:type="dxa"/>
          </w:tcPr>
          <w:p w14:paraId="76076A80">
            <w:pPr>
              <w:rPr>
                <w:rFonts w:hint="eastAsia" w:ascii="宋体" w:hAnsi="宋体" w:eastAsia="宋体" w:cs="宋体"/>
                <w:sz w:val="24"/>
                <w:szCs w:val="24"/>
                <w:vertAlign w:val="baseline"/>
              </w:rPr>
            </w:pPr>
          </w:p>
        </w:tc>
        <w:tc>
          <w:tcPr>
            <w:tcW w:w="1660" w:type="dxa"/>
          </w:tcPr>
          <w:p w14:paraId="4E0DBD1C">
            <w:pPr>
              <w:rPr>
                <w:rFonts w:hint="eastAsia" w:ascii="宋体" w:hAnsi="宋体" w:eastAsia="宋体" w:cs="宋体"/>
                <w:sz w:val="24"/>
                <w:szCs w:val="24"/>
                <w:vertAlign w:val="baseline"/>
              </w:rPr>
            </w:pPr>
          </w:p>
        </w:tc>
        <w:tc>
          <w:tcPr>
            <w:tcW w:w="1660" w:type="dxa"/>
          </w:tcPr>
          <w:p w14:paraId="1612FC83">
            <w:pPr>
              <w:rPr>
                <w:rFonts w:hint="eastAsia" w:ascii="宋体" w:hAnsi="宋体" w:eastAsia="宋体" w:cs="宋体"/>
                <w:sz w:val="24"/>
                <w:szCs w:val="24"/>
                <w:vertAlign w:val="baseline"/>
              </w:rPr>
            </w:pPr>
          </w:p>
        </w:tc>
        <w:tc>
          <w:tcPr>
            <w:tcW w:w="1661" w:type="dxa"/>
          </w:tcPr>
          <w:p w14:paraId="68CC4F4C">
            <w:pPr>
              <w:rPr>
                <w:rFonts w:hint="eastAsia" w:ascii="宋体" w:hAnsi="宋体" w:eastAsia="宋体" w:cs="宋体"/>
                <w:sz w:val="24"/>
                <w:szCs w:val="24"/>
                <w:vertAlign w:val="baseline"/>
              </w:rPr>
            </w:pPr>
          </w:p>
        </w:tc>
        <w:tc>
          <w:tcPr>
            <w:tcW w:w="1661" w:type="dxa"/>
          </w:tcPr>
          <w:p w14:paraId="435A791B">
            <w:pPr>
              <w:rPr>
                <w:rFonts w:hint="eastAsia" w:ascii="宋体" w:hAnsi="宋体" w:eastAsia="宋体" w:cs="宋体"/>
                <w:sz w:val="24"/>
                <w:szCs w:val="24"/>
                <w:vertAlign w:val="baseline"/>
              </w:rPr>
            </w:pPr>
          </w:p>
        </w:tc>
      </w:tr>
      <w:tr w14:paraId="09E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56FE24A">
            <w:pPr>
              <w:rPr>
                <w:rFonts w:hint="eastAsia" w:ascii="宋体" w:hAnsi="宋体" w:eastAsia="宋体" w:cs="宋体"/>
                <w:sz w:val="24"/>
                <w:szCs w:val="24"/>
                <w:vertAlign w:val="baseline"/>
              </w:rPr>
            </w:pPr>
          </w:p>
        </w:tc>
        <w:tc>
          <w:tcPr>
            <w:tcW w:w="1660" w:type="dxa"/>
          </w:tcPr>
          <w:p w14:paraId="1ABBAFFC">
            <w:pPr>
              <w:rPr>
                <w:rFonts w:hint="eastAsia" w:ascii="宋体" w:hAnsi="宋体" w:eastAsia="宋体" w:cs="宋体"/>
                <w:sz w:val="24"/>
                <w:szCs w:val="24"/>
                <w:vertAlign w:val="baseline"/>
              </w:rPr>
            </w:pPr>
          </w:p>
        </w:tc>
        <w:tc>
          <w:tcPr>
            <w:tcW w:w="1660" w:type="dxa"/>
          </w:tcPr>
          <w:p w14:paraId="17792F1F">
            <w:pPr>
              <w:rPr>
                <w:rFonts w:hint="eastAsia" w:ascii="宋体" w:hAnsi="宋体" w:eastAsia="宋体" w:cs="宋体"/>
                <w:sz w:val="24"/>
                <w:szCs w:val="24"/>
                <w:vertAlign w:val="baseline"/>
              </w:rPr>
            </w:pPr>
          </w:p>
        </w:tc>
        <w:tc>
          <w:tcPr>
            <w:tcW w:w="1660" w:type="dxa"/>
          </w:tcPr>
          <w:p w14:paraId="54E2AC58">
            <w:pPr>
              <w:rPr>
                <w:rFonts w:hint="eastAsia" w:ascii="宋体" w:hAnsi="宋体" w:eastAsia="宋体" w:cs="宋体"/>
                <w:sz w:val="24"/>
                <w:szCs w:val="24"/>
                <w:vertAlign w:val="baseline"/>
              </w:rPr>
            </w:pPr>
          </w:p>
        </w:tc>
        <w:tc>
          <w:tcPr>
            <w:tcW w:w="1661" w:type="dxa"/>
          </w:tcPr>
          <w:p w14:paraId="3821E026">
            <w:pPr>
              <w:rPr>
                <w:rFonts w:hint="eastAsia" w:ascii="宋体" w:hAnsi="宋体" w:eastAsia="宋体" w:cs="宋体"/>
                <w:sz w:val="24"/>
                <w:szCs w:val="24"/>
                <w:vertAlign w:val="baseline"/>
              </w:rPr>
            </w:pPr>
          </w:p>
        </w:tc>
        <w:tc>
          <w:tcPr>
            <w:tcW w:w="1661" w:type="dxa"/>
          </w:tcPr>
          <w:p w14:paraId="6AEE79B6">
            <w:pPr>
              <w:rPr>
                <w:rFonts w:hint="eastAsia" w:ascii="宋体" w:hAnsi="宋体" w:eastAsia="宋体" w:cs="宋体"/>
                <w:sz w:val="24"/>
                <w:szCs w:val="24"/>
                <w:vertAlign w:val="baseline"/>
              </w:rPr>
            </w:pPr>
          </w:p>
        </w:tc>
      </w:tr>
    </w:tbl>
    <w:p w14:paraId="246FD887">
      <w:pPr>
        <w:rPr>
          <w:rFonts w:hint="eastAsia" w:ascii="宋体" w:hAnsi="宋体" w:eastAsia="宋体" w:cs="宋体"/>
          <w:sz w:val="24"/>
          <w:szCs w:val="24"/>
        </w:rPr>
      </w:pPr>
    </w:p>
    <w:p w14:paraId="70496078">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第2题：</w:t>
      </w:r>
      <w:r>
        <w:rPr>
          <w:rFonts w:hint="eastAsia" w:ascii="宋体" w:hAnsi="宋体" w:eastAsia="宋体" w:cs="宋体"/>
          <w:b w:val="0"/>
          <w:bCs w:val="0"/>
          <w:kern w:val="0"/>
          <w:sz w:val="24"/>
          <w:szCs w:val="24"/>
          <w:lang w:val="en-US" w:eastAsia="zh-CN" w:bidi="ar"/>
        </w:rPr>
        <w:t>(根据办事处的要求，某老旧小区建于1995年，小区有人口963人，其中60-70的老年人235人，80岁以上的老人115人，残疾人 36人，不方便出行，需解决生活问题)</w:t>
      </w:r>
      <w:r>
        <w:rPr>
          <w:rFonts w:hint="eastAsia" w:ascii="宋体" w:hAnsi="宋体" w:eastAsia="宋体" w:cs="宋体"/>
          <w:kern w:val="0"/>
          <w:sz w:val="24"/>
          <w:szCs w:val="24"/>
          <w:lang w:val="en-US" w:eastAsia="zh-CN" w:bidi="ar"/>
        </w:rPr>
        <w:t>为响应城市老旧小区改造要求，某街道办计划为老旧社区加装电梯，某老旧社区8栋老楼，住户3685户，老年人口2000多人，残障人士400多人。街道办购买社工服务参与加装电梯工作。社工联系社区党委与居委会，通过走访社区居民，了解居民的差异化需求和意见，组织居民形成核心小组，帮助居民开展民主协商议事，就自筹费用和社区资金达成协议，帮助居民解决了电梯使用和后期维护方面的问题。从审批安装、到施工完成，经过1年的努力，为2个老楼区加装了电梯，形成了社区治理新模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1、社工在参与加装电梯工作过程中的服务目标是什么?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2、按照社会策划模式的视角，社工所承担何种角色与发挥何种功能?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3、按照地区发展模式的视角，在加装电梯过程中社工都运用了哪些策略?</w:t>
      </w:r>
      <w:r>
        <w:rPr>
          <w:rFonts w:hint="eastAsia" w:ascii="宋体" w:hAnsi="宋体" w:eastAsia="宋体" w:cs="宋体"/>
          <w:kern w:val="0"/>
          <w:sz w:val="24"/>
          <w:szCs w:val="24"/>
          <w:lang w:val="en-US" w:eastAsia="zh-CN" w:bidi="ar"/>
        </w:rPr>
        <w:br w:type="textWrapping"/>
      </w:r>
    </w:p>
    <w:p w14:paraId="1C3890F5">
      <w:pPr>
        <w:keepNext w:val="0"/>
        <w:keepLines w:val="0"/>
        <w:widowControl/>
        <w:suppressLineNumbers w:val="0"/>
        <w:jc w:val="left"/>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p>
    <w:p w14:paraId="007E94F2">
      <w:pPr>
        <w:keepNext w:val="0"/>
        <w:keepLines w:val="0"/>
        <w:widowControl/>
        <w:numPr>
          <w:ilvl w:val="0"/>
          <w:numId w:val="0"/>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1、社工在参与加装电梯工作过程中的服务目标是什么?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服务目标：结合材料来写，分成任务目标和过程目标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任务目标：解决老旧小区电梯的加装、使用和维护问题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过程目标：建立长久的制度或社区组织，提升居民解决问题的能力，是重要的发展目标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过程目标具体如下：</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（1)促进居民社区管理与社区参与意识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（2）提升社区居民的行动能力</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（3）促进社区居民个各不同群体之间的合作协商的能力</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（4）推动社区居民进行资源筹集与分配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（5）促进社区领袖及积极活跃分子的产生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（6）促进社区形成议事合作平台与机制</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2、按照社会策划模式的视角，社工所承担何种角色与发挥何种功能？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社会策划模式也叫社会计划模式，是在理性方法的指导下，依靠专家的意见和知识，在准确把握社会服务机构使命、宗旨、政策、资源的前提下，确立社区工作的目标，并依循社区工作目标的指引下，从多个预选方案中选择一个最佳的方案，结合社区需要，动员和分配资源，并在工作过程中不断根据变化而修订计划。保障计划朝着预定的方向发展，最终解决社区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社工扮演了下面角色：</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（1）技术专家：收集社区资料、进行社区分析及社区诊断、 进行社会调查、咨询提供、组织运作及评估。 </w:t>
      </w:r>
    </w:p>
    <w:p w14:paraId="6F96ACF3">
      <w:pPr>
        <w:keepNext w:val="0"/>
        <w:keepLines w:val="0"/>
        <w:widowControl/>
        <w:numPr>
          <w:ilvl w:val="0"/>
          <w:numId w:val="0"/>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（2）方案实施者：执行推动落实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发挥的功能：推动资源整合的功能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提升心理支持和感情功能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推进社区协商与民主的功能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实现社区管理控制的功能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安装电梯方案优化的功能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3、按照地区发展模式的视角，在加装电梯过程中社工都运用了哪些策略？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地区发展模式的核心理念强调参与，在一个较大的社区范围内，鼓励社区居民通过自助或者互助的方式，广泛参与社区事务，解决社区问题，推动社区发展。有3个层面的含义；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（1)强调以地区为基础的经济、社会、文化等实质性内容的发展；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（2)强调一种发展的理念，促进居民的需求和当地的资源、环境和人口的协调、可持续发展；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（3）强调一种社工的手法，推动社区居民自下而上的参与合作，让居民集体组织起来掌握、利用社区资源、解决社区问题，满足社区福利需求，增强社区归属感和凝聚力；</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介入策略：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促进居民交流；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团结邻里；</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社区教育；</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提供服务和发展资源；</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社区参与；</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第3题：</w:t>
      </w:r>
      <w:r>
        <w:rPr>
          <w:rFonts w:hint="eastAsia" w:ascii="宋体" w:hAnsi="宋体" w:eastAsia="宋体" w:cs="宋体"/>
          <w:kern w:val="0"/>
          <w:sz w:val="24"/>
          <w:szCs w:val="24"/>
          <w:lang w:val="en-US" w:eastAsia="zh-CN" w:bidi="ar"/>
        </w:rPr>
        <w:t>老王82岁，癌症晚期，妻子比她小2岁(80岁)，老王平时极有权威。三个儿子和夫妇一起住，女儿住在邻村。考虑到老王的病情和年龄，医生不建议手术，孩子们害怕老王接受不了，于是决定对其隐瞒病情。老王因为不知道自己的身体情况而反复询问，认为家人不愿意为其治疗，儿女迫于无奈，最终告知实情。此后，老王开始闹情绪。妻子为了安慰老王，每天做好吃的，但老王只吃一点点，经常为吃饭吵架，最终绝食。绝食三天后，社工介入。下面是几个儿子及妻子和老王的家访记录：大儿子说：“父亲这种状态，我们没有告诉他，也是出于孝心，担心他承受不住。”二儿子说：“母亲每天变着花样给他做饭吃，他也不吃，我很伤心。”三儿子说：“父亲平时很严厉，在家都是听他的。”女儿说：“平时父亲很疼爱我，我说什么都是听的，可这次让我也很伤心，我劝他也不吃。”妻子说：“我理解老伴，但他也应该也体谅体谅孩子，孩子也是关心……”老王说：“我的病情都不告诉我，饭菜不合我的口味，还让我吃，原本家里是我说了算的，现在都颠倒了，我就不听他们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1、结合案例，分析造成老王绝食问题的病态家庭结构并列出具体表现。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2、在家庭会议中，社会工作者应如何运用结构家庭治疗模式的治疗技巧，解决老王的绝食问题。</w:t>
      </w:r>
      <w:r>
        <w:rPr>
          <w:rFonts w:hint="eastAsia" w:ascii="宋体" w:hAnsi="宋体" w:eastAsia="宋体" w:cs="宋体"/>
          <w:kern w:val="0"/>
          <w:sz w:val="24"/>
          <w:szCs w:val="24"/>
          <w:lang w:val="en-US" w:eastAsia="zh-CN" w:bidi="ar"/>
        </w:rPr>
        <w:br w:type="textWrapping"/>
      </w:r>
    </w:p>
    <w:p w14:paraId="680A551F">
      <w:pPr>
        <w:keepNext w:val="0"/>
        <w:keepLines w:val="0"/>
        <w:widowControl/>
        <w:numPr>
          <w:ilvl w:val="0"/>
          <w:numId w:val="0"/>
        </w:numPr>
        <w:suppressLineNumbers w:val="0"/>
        <w:jc w:val="left"/>
        <w:rPr>
          <w:rFonts w:hint="eastAsia" w:ascii="宋体" w:hAnsi="宋体" w:eastAsia="宋体" w:cs="宋体"/>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r>
        <w:rPr>
          <w:rFonts w:hint="eastAsia" w:ascii="宋体" w:hAnsi="宋体" w:eastAsia="宋体" w:cs="宋体"/>
          <w:color w:val="FF0000"/>
          <w:kern w:val="0"/>
          <w:sz w:val="24"/>
          <w:szCs w:val="24"/>
          <w:lang w:val="en-US" w:eastAsia="zh-CN" w:bidi="ar"/>
        </w:rPr>
        <w:t>：</w:t>
      </w:r>
    </w:p>
    <w:p w14:paraId="6CB157D0">
      <w:pPr>
        <w:keepNext w:val="0"/>
        <w:keepLines w:val="0"/>
        <w:widowControl/>
        <w:numPr>
          <w:ilvl w:val="0"/>
          <w:numId w:val="0"/>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1、病态家庭结构：纠缠、疏离、联合对抗、三角缠、倒三角；</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联合对抗：表现形式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孩子们害怕老王接受不了，于是决定对其隐瞒病情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儿女迫于无奈，最终告知实情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倒三角：表现形式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老王平时极有权威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“原本家里是我说了算的，现在都颠倒了，我就不听他们的。”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2、治疗技巧：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重演： 让家庭成员实际表现相互交往冲突的过程，呈现家庭的基本结构和交往方式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集中焦点：让家庭成员的注意力集中在家庭交往方式与问题的关联上，避免家庭成员回避问题。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感觉震撼：利用重复、声调的高地与间接的词语等方法让家庭成员明了社工谈话的内容</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划清界限：帮助家庭成员分清交往的边界线，使家庭成员之间的交往变得更有弹性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打破平衡：协助家庭成员挑战家庭的病态结构，改变家庭的权力运作方式，打破原来病态家庭结构的平衡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互动方式：让家庭成员了解相互之间的关联方式，明白自己是怎样影响其他家庭成员的，关注家庭成员之间的互动方式</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协助建立合理的观察视角：运用自己的专业知识和经验向家庭成员提提供专业的意见和解释，协助服务对象建立合理的观察生活的视角。</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似是而非：通过强化问题让家庭成员之间的冲突更加明显，使得原来模糊不清的错误想法呈现出来，从而为家庭成员了解和改变问题背后的错误想法提供机会。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强调优点；引导家庭成员关注整个家庭或者个人的嗯有点，避免过分关注家庭的不足。</w:t>
      </w:r>
      <w:r>
        <w:rPr>
          <w:rFonts w:hint="eastAsia" w:ascii="宋体" w:hAnsi="宋体" w:eastAsia="宋体" w:cs="宋体"/>
          <w:kern w:val="0"/>
          <w:sz w:val="24"/>
          <w:szCs w:val="24"/>
          <w:lang w:val="en-US" w:eastAsia="zh-CN" w:bidi="ar"/>
        </w:rPr>
        <w:br w:type="textWrapping"/>
      </w:r>
    </w:p>
    <w:p w14:paraId="0A10320A">
      <w:pPr>
        <w:pStyle w:val="2"/>
        <w:keepNext w:val="0"/>
        <w:keepLines w:val="0"/>
        <w:widowControl/>
        <w:suppressLineNumbers w:val="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第4题：</w:t>
      </w:r>
      <w:r>
        <w:rPr>
          <w:rFonts w:hint="eastAsia" w:ascii="宋体" w:hAnsi="宋体" w:eastAsia="宋体" w:cs="宋体"/>
          <w:kern w:val="0"/>
          <w:sz w:val="24"/>
          <w:szCs w:val="24"/>
          <w:lang w:val="en-US" w:eastAsia="zh-CN" w:bidi="ar"/>
        </w:rPr>
        <w:t>某高校响应国家精准扶贫战略，申请社会工作教育参与精准扶贫，组织高校师生前往村寨开展扶贫工作。到达村寨后，发现很多男性都外出打工，妇女受到传统性别角色影响，在家主要带孩子、伺候老人、洗衣做饭等，有的妇女说：“这就是我们的命，村寨的事就让村长说了算就好”。社工发现，妇女们都会自己民族的刺绣，能够绣出精美的作品。同时，村寨里还有新鲜的山间竹笋，大量的野生的莼菜，以及彩橙。社工通过组织妇女形成合作社，解决了妇女的生计问题。组织妇女形成小组，讨论日常生活和参与村寨事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1、分析传统性别角色分工对妇女角色的影响。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2、运用性别角色分析，女性的性别需求有哪些?</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3、社会工作介入策略中体现了哪些妇女社会工作的基本原则?</w:t>
      </w:r>
    </w:p>
    <w:p w14:paraId="28916F52">
      <w:pPr>
        <w:pStyle w:val="2"/>
        <w:keepNext w:val="0"/>
        <w:keepLines w:val="0"/>
        <w:widowControl/>
        <w:suppressLineNumbers w:val="0"/>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p>
    <w:p w14:paraId="7EC68AA9">
      <w:pPr>
        <w:pStyle w:val="2"/>
        <w:keepNext w:val="0"/>
        <w:keepLines w:val="0"/>
        <w:widowControl/>
        <w:suppressLineNumbers w:val="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1、分析传统性别角色分工对妇女角色的影响。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传统性别角色观点：社会将男女两性的生理不同通过制度定性为“男尊女卑”“男强女弱”的社会文化，将两性的差异演变为歧视和排斥妇女的依据，使得妇女在政治经济婚姻家庭升值健康等方面都被边缘化，甚至他们的基本权益遭到剥夺，限制妇女在社会各方面的发展。 妇女的权益受到侵害，身体健康受到损害，使得他们变成社会生活中的弱势群体，这也就是出现了妇女独特的需要和继续解决的问题。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基本观点：</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男尊女卑，男强女弱，性别不平等，父权文化盛行，妇女的声音和经验常常被忽视或者轻视。传统的社会工作将妇女问题个人化，忽视妇女在私人领域中受到压迫。女性受到排斥和歧视，女性应在家庭里相夫教子，而不应该出来工作。</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具体表现：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女性承担生育与人口再生产的功能，男人则承担生产和社区整治活动的角色。妇女的生育角色包括承担生产和抚育子女的责任，以保证劳动力的持续和再生产；而这些功能在社会价值上并没有得到足够的尊重，尤其是经济回报上。</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（2）妇女的生产角色，及她们在社区层面的活动是作为生育和家庭角色的延伸，多从事服务、健康和教育的工作，以满足机体消费资源的供应。</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（3）即使是在同等的职业角色中，女性的职业权利职业发展空间及职业所获得的认同等都相应的低于男性，从而一定程度上降低了女性的职业价值与职业发展空间。</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2、运用性别角色理论，分析女性的性别需求类型，并阐述满足所对应需求的介入策略和方法？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实用性社会需求：在社会生活中妇女就社会承认的角色而确定需要，尽管这种需求是由社会分工及妇女的从属地位引起的，不具有对社会性别的挑战性。满足了实用性需要但依旧延续传统的分工模式和角色。</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战略性社会需求：由于妇女在社会中的从属地位而产生的需要，这类需求涉及分工模式，权利等，满足这类需求可以协助妇女获得更多的平等权利，改变现存的分工模式和角色，挑战妇女的从属地位。</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而在案例所提及的女性性别需求中，可以明显看见：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实用性社会需求：洗衣做饭带孩子  家务活动的支持与效能提升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战略性社会需求：社区参与意识 、社区发展能力、 自我提升的主动性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两者同时并存并有各自的作用，在事件中必须先满足实用型社会性别需求，同时满足战略型社会性别需求。 不能仅仅停留在一个层面上，也不能单聚焦于一个。</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介入策略与方法（战略性需求）</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为了满足村寨中妇女的战略性社会性别需求，可以采取如下策略和方法：</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（1）建立关系：建立信任、真诚、平等的关系在妇女辅导中非常重要。</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（2）协助妇女重新界定问题，提升意识。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（3）发掘妇女自身潜能，联络村寨周围的资源，解决所面对的问题。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（4）协助有类似处境的妇女建立支持小组。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（5）从村寨、社区层面，利用各种仪式、节日、突发事件等契机进行宣传教育。</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（6）利用各种机会讲性别意识纳入其中，开展专门性的性别培训。</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3、社会工作介入策略中体现了哪些妇女社会工作的基本原则？</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（1）承认妇女的多样性以及与其一起工作的视角的多样性；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（2）尊重妇女作为独立的个体，而不是家庭角色的扮演者；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（3）了解、理解和接纳妇女的现实处境和他们的生存选择；</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（4）认识到妇女本身也是一个资源，有能力处理自己的问题；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（5）妇女是发展的主体，而非客体；</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（6）增加妇女资源的选择的多样性；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（7）将个体和群体链接起来，促进妇女之间特别是具有类似经历的妇女互助；</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（8）社工与服务对象之间的关系是平等的；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结合材料作答即可。</w:t>
      </w:r>
      <w:r>
        <w:rPr>
          <w:rFonts w:hint="eastAsia" w:ascii="宋体" w:hAnsi="宋体" w:eastAsia="宋体" w:cs="宋体"/>
          <w:kern w:val="0"/>
          <w:sz w:val="24"/>
          <w:szCs w:val="24"/>
          <w:lang w:val="en-US" w:eastAsia="zh-CN" w:bidi="ar"/>
        </w:rPr>
        <w:br w:type="textWrapping"/>
      </w:r>
    </w:p>
    <w:p w14:paraId="0F51B1B9">
      <w:pPr>
        <w:pStyle w:val="2"/>
        <w:keepNext w:val="0"/>
        <w:keepLines w:val="0"/>
        <w:widowControl/>
        <w:numPr>
          <w:ilvl w:val="0"/>
          <w:numId w:val="2"/>
        </w:numPr>
        <w:suppressLineNumbers w:val="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论述题（总共两道论述题，任选一道作答。）</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第5题（30分）：</w:t>
      </w:r>
      <w:r>
        <w:rPr>
          <w:rFonts w:hint="eastAsia" w:ascii="宋体" w:hAnsi="宋体" w:eastAsia="宋体" w:cs="宋体"/>
          <w:kern w:val="0"/>
          <w:sz w:val="24"/>
          <w:szCs w:val="24"/>
          <w:lang w:val="en-US" w:eastAsia="zh-CN" w:bidi="ar"/>
        </w:rPr>
        <w:t>脱贫攻坚是社工主要的战场领域，中共中央、国务院《关于打赢脱贫攻坚战的决定》指出，要“实施扶贫志愿者行动计划和社会工作专业人才服务贫困地区计划”。扶贫济困的专业使命和专业价值使人们对社会工作参与扶贫寄予厚望。请从增能理论的视角，讨论社会工作参与脱贫攻坚中面临的基本问题，分析可用资源及介入思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1.增能理论。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2.社会工作参与脱贫攻坚工作中要关注的基本问题。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3.社工可用资源和介入思路。</w:t>
      </w:r>
    </w:p>
    <w:p w14:paraId="1E6D8E13">
      <w:pPr>
        <w:pStyle w:val="2"/>
        <w:keepNext w:val="0"/>
        <w:keepLines w:val="0"/>
        <w:widowControl/>
        <w:numPr>
          <w:ilvl w:val="0"/>
          <w:numId w:val="0"/>
        </w:numPr>
        <w:suppressLineNumbers w:val="0"/>
        <w:ind w:right="0" w:rightChars="0"/>
        <w:rPr>
          <w:rFonts w:hint="eastAsia" w:ascii="宋体" w:hAnsi="宋体" w:eastAsia="宋体" w:cs="宋体"/>
          <w:b/>
          <w:bCs/>
          <w:color w:val="FF0000"/>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p>
    <w:p w14:paraId="1A0A327F">
      <w:pPr>
        <w:pStyle w:val="2"/>
        <w:keepNext w:val="0"/>
        <w:keepLines w:val="0"/>
        <w:widowControl/>
        <w:numPr>
          <w:ilvl w:val="0"/>
          <w:numId w:val="0"/>
        </w:numPr>
        <w:suppressLineNumbers w:val="0"/>
        <w:ind w:right="0" w:rightChars="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1、增强权能是指增强人的权利和能力。</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增强权能的社会工作取向认为，个人需求不足和问题的出现是环境对个人的压迫造成的，社会工作者为受助人提供帮助时应该着重于增强服务对象的权能，以对抗外在的环境和优势群体的压迫。</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增强权能的假设包括：个人的无力感（没有权能）是由于环境的压迫而产生的。社会环境中存在这直接或间接的障碍，使个人无法实现他们的权能，但这种障碍是可以改变的。每个人都不缺少权能，但是，在现实生活中，许多人却表现为缺乏权能。受助人是有能力、有价值的。社会工作者与服务对象的关系是一种合作性的伙伴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2、社工参与脱贫攻坚的面临的基本问题：</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服务目标的问题：社会工作者应该协助服务对象确认自己是改变自己的媒介；应该重视服务对象的能力而且缺陷；应该注重人与环境这两个工作焦点；确认服务对象是积极的主体，告知其应有的权利、责任、需求及申诉渠道；以专业伦理为依据，有意识地选择长期处于“缺权”状态中的贫困人员脱贫。</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（2）服务原则的问题：根据增强权能理论的要求，社会工作在扶贫攻坚中应该遵循如下原则：</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一是所有压迫对于人们的生活都是破坏性的，社会工作者和服务对象应该挑战环境的压迫；</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二是社会工作者应该对压迫的环境采用整体视角；</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三是特困人员自己要增强自己的权能，社会工作者只是协助者；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四是推动具有共同基础的特困人员相互增加权能；</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五是社会工作者与服务对象之间应建立互惠关系；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六是在社会工作服务实践中，社会工作者与服务对象是一种双向合作关系。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（3）服务中平等关系的问题：在扶贫攻坚工作中，增强权能的理论要求社会工作者应避免以权威的姿态出现，而是要与服务对象建立平等的伙伴关系，看重服务对象的长处、服务对象的主题地位和个人价值。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3、社工可用的资源：</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从社会支持网络的角度分为正式资源和非正式资源。</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正式资源包括：</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利用制度性的资源，如政府出台的各项政策、法规等；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相关部门对于扶贫工作的政策配套（政策解读与落实到位、政策倡导）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社工专业资源支持（政府购买与制度化支持）（ 专业素养与精确诊断及定位  ）</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非正式资源包括：</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志愿者团队或者社会公益组织的捐赠等</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外界社会各类组织各类资源各类力量（资源连接与网络搭建）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4、介入思路：</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提升能力转变思想（能力与认知）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开展心理帮扶（使能与赋权）</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资源链接；</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政策倡导；</w:t>
      </w:r>
    </w:p>
    <w:p w14:paraId="6FF74BD5">
      <w:pP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br w:type="textWrapping"/>
      </w:r>
      <w:r>
        <w:rPr>
          <w:rFonts w:hint="eastAsia" w:ascii="宋体" w:hAnsi="宋体" w:eastAsia="宋体" w:cs="宋体"/>
          <w:b/>
          <w:bCs/>
          <w:kern w:val="0"/>
          <w:sz w:val="24"/>
          <w:szCs w:val="24"/>
          <w:lang w:val="en-US" w:eastAsia="zh-CN" w:bidi="ar"/>
        </w:rPr>
        <w:t>第6题（30分）：</w:t>
      </w:r>
      <w:r>
        <w:rPr>
          <w:rFonts w:hint="eastAsia" w:ascii="宋体" w:hAnsi="宋体" w:eastAsia="宋体" w:cs="宋体"/>
          <w:kern w:val="0"/>
          <w:sz w:val="24"/>
          <w:szCs w:val="24"/>
          <w:lang w:val="en-US" w:eastAsia="zh-CN" w:bidi="ar"/>
        </w:rPr>
        <w:t>通用进程模式中的四个基本系统，改变媒介系统、服务对象系统、行动系统、目标系统。分析四个基本系统的内容和相互关系，并分析其对我国社会工作实践有什么启示。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1.这4个基本系统的含义是什么?</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2.运用实例，说明改变服务对象系统和目标系统的关系。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3.四个系统对我国社会工作实践有什么启示。</w:t>
      </w:r>
      <w:r>
        <w:rPr>
          <w:rFonts w:hint="eastAsia" w:ascii="宋体" w:hAnsi="宋体" w:eastAsia="宋体" w:cs="宋体"/>
          <w:kern w:val="0"/>
          <w:sz w:val="24"/>
          <w:szCs w:val="24"/>
          <w:lang w:val="en-US" w:eastAsia="zh-CN" w:bidi="ar"/>
        </w:rPr>
        <w:br w:type="textWrapping"/>
      </w:r>
    </w:p>
    <w:p w14:paraId="38027669">
      <w:pPr>
        <w:rPr>
          <w:rFonts w:hint="eastAsia" w:ascii="宋体" w:hAnsi="宋体" w:eastAsia="宋体" w:cs="宋体"/>
          <w:b/>
          <w:bCs/>
          <w:kern w:val="0"/>
          <w:sz w:val="24"/>
          <w:szCs w:val="24"/>
          <w:lang w:val="en-US" w:eastAsia="zh-CN" w:bidi="ar"/>
        </w:rPr>
      </w:pPr>
      <w:r>
        <w:rPr>
          <w:rFonts w:hint="eastAsia" w:ascii="宋体" w:hAnsi="宋体" w:eastAsia="宋体" w:cs="宋体"/>
          <w:b/>
          <w:bCs/>
          <w:color w:val="FF0000"/>
          <w:kern w:val="0"/>
          <w:sz w:val="24"/>
          <w:szCs w:val="24"/>
          <w:lang w:val="en-US" w:eastAsia="zh-CN" w:bidi="ar"/>
        </w:rPr>
        <w:t>参考答题思路</w:t>
      </w:r>
      <w:r>
        <w:rPr>
          <w:rFonts w:hint="eastAsia" w:ascii="宋体" w:hAnsi="宋体" w:eastAsia="宋体" w:cs="宋体"/>
          <w:b/>
          <w:bCs/>
          <w:kern w:val="0"/>
          <w:sz w:val="24"/>
          <w:szCs w:val="24"/>
          <w:lang w:val="en-US" w:eastAsia="zh-CN" w:bidi="ar"/>
        </w:rPr>
        <w:t>：</w:t>
      </w:r>
    </w:p>
    <w:p w14:paraId="64868EBA">
      <w:pPr>
        <w:rPr>
          <w:rFonts w:hint="eastAsia"/>
        </w:rPr>
      </w:pPr>
      <w:r>
        <w:rPr>
          <w:rFonts w:hint="eastAsia" w:ascii="宋体" w:hAnsi="宋体" w:eastAsia="宋体" w:cs="宋体"/>
          <w:kern w:val="0"/>
          <w:sz w:val="24"/>
          <w:szCs w:val="24"/>
          <w:lang w:val="en-US" w:eastAsia="zh-CN" w:bidi="ar"/>
        </w:rPr>
        <w:t>1、改变媒介系统：是受雇于政府、社会组织、社区的社工，是有计划变迁的具体操作者；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服务对象系统：是社工的对象，也是社工服务的直接受益人；</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目标系统：为了达到改变服务对象的目的，需要改变和影响的系统即是目标系统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行动系统：是指和社工一起努力，实现改变目标的人，是社工的合作者；</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2、服务对象系统与目标系统之间的关系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关系：</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服务对象系统并不一定就等于目标系统，一般来说，目标系统大于服务对象系统；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服务对象系统有时候和目标系统是一致的，有的时候是不一致的，有的时候是交叉的；</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目标系统可以转换的，具有时效性，随着问题的发展而变化；</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3、提供基本参考框架和助人的介入蓝图；提供分析工具；</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（1）帮助社工识别出改变服务对象系统所必须完成的一般任务；</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（2）让社工懂得，需要改变的不仅仅是服务对象系统；</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（3）行动系统的规模或者组成只有在确立了改变的目标系统之后才能够确定；</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（4）社工必须与不同的系统建立关系，与一个系统所需要的知识和技能不一定适应于其他的系统，与不同规模的和类型的系统工作需要掌握的更专门化的知识；</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（5）组织作为一个系统，在改变过程中扮演重要角色；</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（6）因为行动系统在整个改变过程中起到至关重要的作用，所以社工需要不断诊断行动系统的情况；</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10120"/>
    <w:multiLevelType w:val="singleLevel"/>
    <w:tmpl w:val="8E410120"/>
    <w:lvl w:ilvl="0" w:tentative="0">
      <w:start w:val="2"/>
      <w:numFmt w:val="chineseCounting"/>
      <w:suff w:val="nothing"/>
      <w:lvlText w:val="%1、"/>
      <w:lvlJc w:val="left"/>
      <w:rPr>
        <w:rFonts w:hint="eastAsia"/>
      </w:rPr>
    </w:lvl>
  </w:abstractNum>
  <w:abstractNum w:abstractNumId="1">
    <w:nsid w:val="2CFEB175"/>
    <w:multiLevelType w:val="singleLevel"/>
    <w:tmpl w:val="2CFEB1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2MDk3NDdmYzMwMmM1YjJiZDRiY2YwM2MxMTQifQ=="/>
  </w:docVars>
  <w:rsids>
    <w:rsidRoot w:val="00000000"/>
    <w:rsid w:val="0A5F06DB"/>
    <w:rsid w:val="40CE2B4C"/>
    <w:rsid w:val="57D8332F"/>
    <w:rsid w:val="7227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6913</Words>
  <Characters>6968</Characters>
  <Lines>0</Lines>
  <Paragraphs>0</Paragraphs>
  <TotalTime>39</TotalTime>
  <ScaleCrop>false</ScaleCrop>
  <LinksUpToDate>false</LinksUpToDate>
  <CharactersWithSpaces>7078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2024-09-21T08:22:00Z</dcterms:created>
  <dc:creator>admin</dc:creator>
  <cp:lastModifiedBy>眼镜东哥</cp:lastModifiedBy>
  <dcterms:modified xsi:type="dcterms:W3CDTF">2024-09-21T09:50:42Z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3B5269A2FF1246C5B6D9158603038AEB_12</vt:lpwstr>
  </property>
</Properties>
</file>